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584"/>
        <w:gridCol w:w="7776"/>
      </w:tblGrid>
      <w:tr w:rsidR="004D453B" w:rsidRPr="004D453B" w:rsidTr="00455FDE">
        <w:tc>
          <w:tcPr>
            <w:tcW w:w="1590"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Position:</w:t>
            </w:r>
          </w:p>
        </w:tc>
        <w:tc>
          <w:tcPr>
            <w:tcW w:w="7986"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4D453B">
              <w:rPr>
                <w:rFonts w:ascii="Times New Roman" w:eastAsia="Times New Roman" w:hAnsi="Times New Roman" w:cs="Times New Roman"/>
                <w:sz w:val="24"/>
                <w:szCs w:val="23"/>
              </w:rPr>
              <w:t>RAP Specialist I &amp; II</w:t>
            </w:r>
          </w:p>
        </w:tc>
      </w:tr>
      <w:tr w:rsidR="004D453B" w:rsidRPr="004D453B" w:rsidTr="00455FDE">
        <w:tc>
          <w:tcPr>
            <w:tcW w:w="1590"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Department:</w:t>
            </w:r>
          </w:p>
        </w:tc>
        <w:tc>
          <w:tcPr>
            <w:tcW w:w="7986"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 xml:space="preserve">RAP </w:t>
            </w:r>
          </w:p>
        </w:tc>
      </w:tr>
      <w:tr w:rsidR="004D453B" w:rsidRPr="004D453B" w:rsidTr="00455FDE">
        <w:tc>
          <w:tcPr>
            <w:tcW w:w="1590"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Supervisor:</w:t>
            </w:r>
          </w:p>
        </w:tc>
        <w:tc>
          <w:tcPr>
            <w:tcW w:w="7986" w:type="dxa"/>
            <w:hideMark/>
          </w:tcPr>
          <w:p w:rsidR="004D453B" w:rsidRPr="004D453B" w:rsidRDefault="00F41F9C" w:rsidP="00270650">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3"/>
              </w:rPr>
              <w:t>RAP Administrator (COS in lieu of vaca</w:t>
            </w:r>
            <w:r w:rsidR="00270650">
              <w:rPr>
                <w:rFonts w:ascii="Times New Roman" w:eastAsia="Times New Roman" w:hAnsi="Times New Roman" w:cs="Times New Roman"/>
                <w:sz w:val="24"/>
                <w:szCs w:val="23"/>
              </w:rPr>
              <w:t>nt</w:t>
            </w:r>
            <w:r>
              <w:rPr>
                <w:rFonts w:ascii="Times New Roman" w:eastAsia="Times New Roman" w:hAnsi="Times New Roman" w:cs="Times New Roman"/>
                <w:sz w:val="24"/>
                <w:szCs w:val="23"/>
              </w:rPr>
              <w:t xml:space="preserve"> position)</w:t>
            </w:r>
          </w:p>
        </w:tc>
      </w:tr>
      <w:tr w:rsidR="004D453B" w:rsidRPr="004D453B" w:rsidTr="00455FDE">
        <w:tc>
          <w:tcPr>
            <w:tcW w:w="1590"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Supervises:</w:t>
            </w:r>
          </w:p>
        </w:tc>
        <w:tc>
          <w:tcPr>
            <w:tcW w:w="7986"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No One</w:t>
            </w:r>
          </w:p>
        </w:tc>
      </w:tr>
      <w:tr w:rsidR="004D453B" w:rsidRPr="004D453B" w:rsidTr="00455FDE">
        <w:tc>
          <w:tcPr>
            <w:tcW w:w="1590"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FLSA Status:</w:t>
            </w:r>
          </w:p>
        </w:tc>
        <w:tc>
          <w:tcPr>
            <w:tcW w:w="7986" w:type="dxa"/>
            <w:hideMark/>
          </w:tcPr>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Non Exempt</w:t>
            </w:r>
          </w:p>
        </w:tc>
      </w:tr>
    </w:tbl>
    <w:p w:rsidR="004D453B" w:rsidRPr="004D453B" w:rsidRDefault="004D453B" w:rsidP="004D453B">
      <w:pPr>
        <w:widowControl w:val="0"/>
        <w:tabs>
          <w:tab w:val="left" w:pos="-1440"/>
        </w:tabs>
        <w:autoSpaceDE w:val="0"/>
        <w:autoSpaceDN w:val="0"/>
        <w:adjustRightInd w:val="0"/>
        <w:spacing w:after="0" w:line="235" w:lineRule="auto"/>
        <w:ind w:left="2160" w:hanging="2160"/>
        <w:rPr>
          <w:rFonts w:ascii="Times New Roman" w:eastAsia="Times New Roman" w:hAnsi="Times New Roman" w:cs="Times New Roman"/>
          <w:sz w:val="24"/>
          <w:szCs w:val="23"/>
        </w:rPr>
      </w:pPr>
    </w:p>
    <w:p w:rsidR="004D453B" w:rsidRDefault="004D453B" w:rsidP="004D453B">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4D453B">
        <w:rPr>
          <w:rFonts w:ascii="Times New Roman" w:eastAsia="Times New Roman" w:hAnsi="Times New Roman" w:cs="Times New Roman"/>
          <w:b/>
          <w:bCs/>
          <w:sz w:val="24"/>
          <w:szCs w:val="24"/>
          <w:u w:val="single"/>
        </w:rPr>
        <w:t>Position Summary:</w:t>
      </w:r>
    </w:p>
    <w:p w:rsidR="004D453B" w:rsidRPr="004D453B" w:rsidRDefault="004D453B" w:rsidP="004D453B">
      <w:pPr>
        <w:overflowPunct w:val="0"/>
        <w:autoSpaceDE w:val="0"/>
        <w:autoSpaceDN w:val="0"/>
        <w:adjustRightInd w:val="0"/>
        <w:spacing w:after="0" w:line="240" w:lineRule="auto"/>
        <w:jc w:val="both"/>
        <w:rPr>
          <w:rFonts w:ascii="Arial" w:eastAsia="Times New Roman" w:hAnsi="Arial" w:cs="Times New Roman"/>
          <w:sz w:val="24"/>
          <w:szCs w:val="24"/>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 xml:space="preserve">Under administrative direction of the </w:t>
      </w:r>
      <w:r w:rsidR="00F41F9C">
        <w:rPr>
          <w:rFonts w:ascii="Times New Roman" w:eastAsia="Times New Roman" w:hAnsi="Times New Roman" w:cs="Times New Roman"/>
          <w:sz w:val="24"/>
          <w:szCs w:val="24"/>
        </w:rPr>
        <w:t>RAP Administrator</w:t>
      </w:r>
      <w:r w:rsidRPr="004D453B">
        <w:rPr>
          <w:rFonts w:ascii="Times New Roman" w:eastAsia="Times New Roman" w:hAnsi="Times New Roman" w:cs="Times New Roman"/>
          <w:sz w:val="24"/>
          <w:szCs w:val="24"/>
        </w:rPr>
        <w:t>, provides services to Members, Committees and Employees of the Sac and Fox Nation by receiving program inquires; calls and applications &amp; budget assistance to employees and committees, recording all RAP expenditures to ensure accountability and compliance and reconciling assigned accounts on a monthly basis.</w:t>
      </w:r>
    </w:p>
    <w:p w:rsidR="004D453B" w:rsidRPr="004D453B" w:rsidRDefault="004D453B" w:rsidP="004D453B">
      <w:pPr>
        <w:widowControl w:val="0"/>
        <w:autoSpaceDE w:val="0"/>
        <w:autoSpaceDN w:val="0"/>
        <w:adjustRightInd w:val="0"/>
        <w:spacing w:after="0" w:line="235" w:lineRule="auto"/>
        <w:jc w:val="both"/>
        <w:rPr>
          <w:rFonts w:ascii="Times New Roman" w:eastAsia="Times New Roman" w:hAnsi="Times New Roman" w:cs="Times New Roman"/>
          <w:sz w:val="24"/>
          <w:szCs w:val="24"/>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4D453B">
        <w:rPr>
          <w:rFonts w:ascii="Times New Roman" w:eastAsia="Times New Roman" w:hAnsi="Times New Roman" w:cs="Times New Roman"/>
          <w:b/>
          <w:bCs/>
          <w:sz w:val="24"/>
          <w:szCs w:val="24"/>
          <w:u w:val="single"/>
        </w:rPr>
        <w:t>Duties and Responsibilities:</w:t>
      </w: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sz w:val="24"/>
          <w:szCs w:val="23"/>
        </w:rPr>
      </w:pPr>
    </w:p>
    <w:p w:rsidR="004D453B" w:rsidRPr="004D453B" w:rsidRDefault="004D453B" w:rsidP="004D453B">
      <w:pPr>
        <w:widowControl w:val="0"/>
        <w:numPr>
          <w:ilvl w:val="0"/>
          <w:numId w:val="1"/>
        </w:numPr>
        <w:autoSpaceDE w:val="0"/>
        <w:autoSpaceDN w:val="0"/>
        <w:adjustRightInd w:val="0"/>
        <w:spacing w:after="0" w:line="235" w:lineRule="auto"/>
        <w:ind w:left="360" w:hanging="270"/>
        <w:jc w:val="both"/>
        <w:rPr>
          <w:rFonts w:ascii="Times New Roman" w:eastAsia="Times New Roman" w:hAnsi="Times New Roman" w:cs="Times New Roman"/>
          <w:sz w:val="24"/>
          <w:szCs w:val="23"/>
        </w:rPr>
      </w:pPr>
      <w:r w:rsidRPr="004D453B">
        <w:rPr>
          <w:rFonts w:ascii="Times New Roman" w:eastAsia="Times New Roman" w:hAnsi="Times New Roman" w:cs="Times New Roman"/>
          <w:sz w:val="24"/>
          <w:szCs w:val="23"/>
        </w:rPr>
        <w:t>Assist in the supervision and coordination of the activities of the RAP Department and RAP programs such as Tribal Energy, Hardship, Health Assistance Programs, Driveway Assistance, Tribal Emergency Home Repair, Requests for Charitable and Local Government Donations and all other RAP programs and services administered by the RAP Department.</w:t>
      </w:r>
    </w:p>
    <w:p w:rsidR="004D453B" w:rsidRPr="004D453B" w:rsidRDefault="004D453B" w:rsidP="004D453B">
      <w:pPr>
        <w:widowControl w:val="0"/>
        <w:numPr>
          <w:ilvl w:val="0"/>
          <w:numId w:val="1"/>
        </w:numPr>
        <w:autoSpaceDE w:val="0"/>
        <w:autoSpaceDN w:val="0"/>
        <w:adjustRightInd w:val="0"/>
        <w:spacing w:after="0" w:line="235" w:lineRule="auto"/>
        <w:ind w:left="360" w:hanging="270"/>
        <w:jc w:val="both"/>
        <w:rPr>
          <w:rFonts w:ascii="Times New Roman" w:eastAsia="Times New Roman" w:hAnsi="Times New Roman" w:cs="Times New Roman"/>
          <w:sz w:val="24"/>
          <w:szCs w:val="23"/>
        </w:rPr>
      </w:pPr>
      <w:r w:rsidRPr="004D453B">
        <w:rPr>
          <w:rFonts w:ascii="Times New Roman" w:eastAsia="Times New Roman" w:hAnsi="Times New Roman" w:cs="Times New Roman"/>
          <w:sz w:val="24"/>
          <w:szCs w:val="23"/>
        </w:rPr>
        <w:t>Interprets and explains rules and regulations governing eligibility, methods of payments and legal rights of tribal members &amp; vendors in relation to programs.</w:t>
      </w:r>
    </w:p>
    <w:p w:rsidR="004D453B" w:rsidRPr="004D453B" w:rsidRDefault="004D453B" w:rsidP="004D453B">
      <w:pPr>
        <w:widowControl w:val="0"/>
        <w:numPr>
          <w:ilvl w:val="0"/>
          <w:numId w:val="1"/>
        </w:numPr>
        <w:autoSpaceDE w:val="0"/>
        <w:autoSpaceDN w:val="0"/>
        <w:adjustRightInd w:val="0"/>
        <w:spacing w:after="0" w:line="235" w:lineRule="auto"/>
        <w:ind w:left="360" w:hanging="270"/>
        <w:jc w:val="both"/>
        <w:rPr>
          <w:rFonts w:ascii="Times New Roman" w:eastAsia="Times New Roman" w:hAnsi="Times New Roman" w:cs="Times New Roman"/>
          <w:sz w:val="24"/>
          <w:szCs w:val="23"/>
        </w:rPr>
      </w:pPr>
      <w:r w:rsidRPr="004D453B">
        <w:rPr>
          <w:rFonts w:ascii="Times New Roman" w:eastAsia="Times New Roman" w:hAnsi="Times New Roman" w:cs="Times New Roman"/>
          <w:sz w:val="24"/>
          <w:szCs w:val="23"/>
        </w:rPr>
        <w:t>Records and evaluates personal and financial data obtained from applicants to determine initial or continuing eligibility.</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Oversees application processes of programs and submits reports as required.</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Assists in procedures to grant, modify, deny or terminate eligibility for various services programs.</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 xml:space="preserve">Prepares regular and special reports as required. </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Coordinates and maintains cooperative relationships with other public and private agencies offering program assistance.</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Enters all RAP expenditures in the RAP accounting software.</w:t>
      </w:r>
    </w:p>
    <w:p w:rsidR="004D453B" w:rsidRPr="004D453B" w:rsidRDefault="004D453B" w:rsidP="004D453B">
      <w:pPr>
        <w:widowControl w:val="0"/>
        <w:numPr>
          <w:ilvl w:val="0"/>
          <w:numId w:val="1"/>
        </w:numPr>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Responsible for reconciling assigned accounts on a monthly basis.</w:t>
      </w:r>
    </w:p>
    <w:p w:rsidR="004D453B" w:rsidRPr="004D453B" w:rsidRDefault="004D453B" w:rsidP="004D453B">
      <w:pPr>
        <w:widowControl w:val="0"/>
        <w:numPr>
          <w:ilvl w:val="0"/>
          <w:numId w:val="1"/>
        </w:numPr>
        <w:tabs>
          <w:tab w:val="clear" w:pos="720"/>
          <w:tab w:val="left" w:pos="540"/>
        </w:tabs>
        <w:autoSpaceDE w:val="0"/>
        <w:autoSpaceDN w:val="0"/>
        <w:adjustRightInd w:val="0"/>
        <w:spacing w:after="0" w:line="240" w:lineRule="auto"/>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 xml:space="preserve">Maintains accurate and timely filing. </w:t>
      </w:r>
    </w:p>
    <w:p w:rsidR="004D453B" w:rsidRPr="004D453B" w:rsidRDefault="004D453B" w:rsidP="004D453B">
      <w:pPr>
        <w:widowControl w:val="0"/>
        <w:numPr>
          <w:ilvl w:val="0"/>
          <w:numId w:val="1"/>
        </w:numPr>
        <w:tabs>
          <w:tab w:val="num" w:pos="450"/>
        </w:tabs>
        <w:autoSpaceDE w:val="0"/>
        <w:autoSpaceDN w:val="0"/>
        <w:adjustRightInd w:val="0"/>
        <w:spacing w:after="0" w:line="240" w:lineRule="auto"/>
        <w:ind w:left="450"/>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3"/>
        </w:rPr>
        <w:t>Assists Committees with RAP inquires.</w:t>
      </w:r>
    </w:p>
    <w:p w:rsidR="004D453B" w:rsidRPr="004D453B" w:rsidRDefault="004D453B" w:rsidP="004D453B">
      <w:pPr>
        <w:widowControl w:val="0"/>
        <w:autoSpaceDE w:val="0"/>
        <w:autoSpaceDN w:val="0"/>
        <w:adjustRightInd w:val="0"/>
        <w:spacing w:after="0" w:line="235" w:lineRule="auto"/>
        <w:jc w:val="both"/>
        <w:rPr>
          <w:rFonts w:ascii="Times New Roman" w:eastAsia="Times New Roman" w:hAnsi="Times New Roman" w:cs="Times New Roman"/>
          <w:sz w:val="24"/>
          <w:szCs w:val="23"/>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4D453B">
        <w:rPr>
          <w:rFonts w:ascii="Times New Roman" w:eastAsia="Times New Roman" w:hAnsi="Times New Roman" w:cs="Times New Roman"/>
          <w:b/>
          <w:bCs/>
          <w:sz w:val="24"/>
          <w:szCs w:val="24"/>
          <w:u w:val="single"/>
        </w:rPr>
        <w:t>Knowledge, Skills, and Abilities:</w:t>
      </w: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4D453B" w:rsidRPr="004D453B" w:rsidRDefault="004D453B" w:rsidP="004D453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General knowledge of programs available to members of the Sac and Fox Nation through gaming revenues.</w:t>
      </w:r>
    </w:p>
    <w:p w:rsidR="004D453B" w:rsidRPr="004D453B" w:rsidRDefault="004D453B" w:rsidP="004D453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General knowledge of the principles and practices of social and counseling casework.</w:t>
      </w:r>
    </w:p>
    <w:p w:rsidR="004D453B" w:rsidRPr="004D453B" w:rsidRDefault="004D453B" w:rsidP="004D453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Thorough skill in dealing effectively with people; in evaluating and choosing appropriate course of action; and in communicating effectively both orally and in writing.</w:t>
      </w:r>
    </w:p>
    <w:p w:rsidR="004D453B" w:rsidRPr="004D453B" w:rsidRDefault="004D453B" w:rsidP="004D453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Sensitive to the culture and traditions of the Sac and Fox tribal members.</w:t>
      </w: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4D453B">
        <w:rPr>
          <w:rFonts w:ascii="Times New Roman" w:eastAsia="Times New Roman" w:hAnsi="Times New Roman" w:cs="Times New Roman"/>
          <w:b/>
          <w:bCs/>
          <w:sz w:val="24"/>
          <w:szCs w:val="24"/>
          <w:u w:val="single"/>
        </w:rPr>
        <w:t>Education and Experience:</w:t>
      </w: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4D453B" w:rsidRPr="004D453B" w:rsidRDefault="004D453B" w:rsidP="004D453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 xml:space="preserve">High school diploma or GED equivalent </w:t>
      </w:r>
    </w:p>
    <w:p w:rsidR="004D453B" w:rsidRPr="004D453B" w:rsidRDefault="004D453B" w:rsidP="004D453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color w:val="000000"/>
          <w:sz w:val="24"/>
          <w:szCs w:val="24"/>
        </w:rPr>
        <w:lastRenderedPageBreak/>
        <w:t>Two years of experience in performing technical accounting work;</w:t>
      </w:r>
      <w:r>
        <w:rPr>
          <w:rFonts w:ascii="Times New Roman" w:eastAsia="Times New Roman" w:hAnsi="Times New Roman" w:cs="Times New Roman"/>
          <w:color w:val="000000"/>
          <w:sz w:val="24"/>
          <w:szCs w:val="24"/>
        </w:rPr>
        <w:t xml:space="preserve"> General assistance</w:t>
      </w:r>
      <w:r w:rsidRPr="004D453B">
        <w:rPr>
          <w:rFonts w:ascii="Times New Roman" w:eastAsia="Times New Roman" w:hAnsi="Times New Roman" w:cs="Times New Roman"/>
          <w:color w:val="000000"/>
          <w:sz w:val="24"/>
          <w:szCs w:val="24"/>
        </w:rPr>
        <w:t xml:space="preserve"> or an equivalent combination of education and experience, substituting 12 semester hours in accounting for the required additional year of experience.</w:t>
      </w:r>
    </w:p>
    <w:p w:rsidR="004D453B" w:rsidRPr="004D453B" w:rsidRDefault="004D453B" w:rsidP="004D453B">
      <w:pPr>
        <w:widowControl w:val="0"/>
        <w:autoSpaceDE w:val="0"/>
        <w:autoSpaceDN w:val="0"/>
        <w:adjustRightInd w:val="0"/>
        <w:spacing w:after="0" w:line="235" w:lineRule="auto"/>
        <w:jc w:val="both"/>
        <w:rPr>
          <w:rFonts w:ascii="Times New Roman" w:eastAsia="Times New Roman" w:hAnsi="Times New Roman" w:cs="Times New Roman"/>
          <w:sz w:val="24"/>
          <w:szCs w:val="23"/>
        </w:rPr>
      </w:pPr>
    </w:p>
    <w:p w:rsidR="004D453B" w:rsidRPr="004D453B" w:rsidRDefault="004D453B" w:rsidP="004D453B">
      <w:pPr>
        <w:spacing w:after="13" w:line="251" w:lineRule="auto"/>
        <w:jc w:val="both"/>
        <w:rPr>
          <w:rFonts w:ascii="Times New Roman" w:eastAsia="Times New Roman" w:hAnsi="Times New Roman" w:cs="Times New Roman"/>
          <w:b/>
          <w:sz w:val="24"/>
          <w:szCs w:val="24"/>
          <w:u w:val="single"/>
        </w:rPr>
      </w:pPr>
      <w:r w:rsidRPr="004D453B">
        <w:rPr>
          <w:rFonts w:ascii="Times New Roman" w:eastAsia="Times New Roman" w:hAnsi="Times New Roman" w:cs="Times New Roman"/>
          <w:b/>
          <w:sz w:val="24"/>
          <w:szCs w:val="24"/>
          <w:u w:val="single"/>
        </w:rPr>
        <w:t>Requirements:</w:t>
      </w:r>
    </w:p>
    <w:p w:rsidR="004D453B" w:rsidRPr="004D453B" w:rsidRDefault="004D453B" w:rsidP="004D453B">
      <w:pPr>
        <w:spacing w:after="13" w:line="251" w:lineRule="auto"/>
        <w:ind w:left="10"/>
        <w:jc w:val="both"/>
        <w:rPr>
          <w:rFonts w:ascii="Times New Roman" w:eastAsia="Times New Roman" w:hAnsi="Times New Roman" w:cs="Times New Roman"/>
          <w:sz w:val="24"/>
          <w:szCs w:val="24"/>
          <w:u w:val="single"/>
        </w:rPr>
      </w:pPr>
    </w:p>
    <w:p w:rsidR="004D453B" w:rsidRPr="004D453B" w:rsidRDefault="004D453B" w:rsidP="004D453B">
      <w:pPr>
        <w:widowControl w:val="0"/>
        <w:numPr>
          <w:ilvl w:val="0"/>
          <w:numId w:val="5"/>
        </w:numPr>
        <w:autoSpaceDE w:val="0"/>
        <w:autoSpaceDN w:val="0"/>
        <w:adjustRightInd w:val="0"/>
        <w:spacing w:after="13" w:line="251" w:lineRule="auto"/>
        <w:jc w:val="both"/>
        <w:rPr>
          <w:rFonts w:ascii="Times New Roman" w:hAnsi="Times New Roman" w:cs="Times New Roman"/>
          <w:bCs/>
          <w:sz w:val="24"/>
          <w:szCs w:val="24"/>
          <w:u w:val="single"/>
        </w:rPr>
      </w:pPr>
      <w:r w:rsidRPr="004D453B">
        <w:rPr>
          <w:rFonts w:ascii="Times New Roman" w:hAnsi="Times New Roman" w:cs="Times New Roman"/>
          <w:sz w:val="24"/>
          <w:szCs w:val="24"/>
        </w:rPr>
        <w:t xml:space="preserve">Must have a valid Oklahoma Driver’s License. </w:t>
      </w:r>
    </w:p>
    <w:p w:rsidR="004D453B" w:rsidRPr="004D453B" w:rsidRDefault="004D453B" w:rsidP="004D453B">
      <w:pPr>
        <w:widowControl w:val="0"/>
        <w:numPr>
          <w:ilvl w:val="0"/>
          <w:numId w:val="5"/>
        </w:numPr>
        <w:autoSpaceDE w:val="0"/>
        <w:autoSpaceDN w:val="0"/>
        <w:adjustRightInd w:val="0"/>
        <w:spacing w:after="13" w:line="251" w:lineRule="auto"/>
        <w:jc w:val="both"/>
        <w:rPr>
          <w:rFonts w:ascii="Times New Roman" w:hAnsi="Times New Roman" w:cs="Times New Roman"/>
          <w:bCs/>
          <w:sz w:val="24"/>
          <w:szCs w:val="24"/>
          <w:u w:val="single"/>
        </w:rPr>
      </w:pPr>
      <w:r w:rsidRPr="004D453B">
        <w:rPr>
          <w:rFonts w:ascii="Times New Roman" w:hAnsi="Times New Roman" w:cs="Times New Roman"/>
          <w:sz w:val="24"/>
          <w:szCs w:val="24"/>
        </w:rPr>
        <w:t>Must be insurable.</w:t>
      </w:r>
    </w:p>
    <w:p w:rsidR="004D453B" w:rsidRPr="004D453B" w:rsidRDefault="004D453B" w:rsidP="004D453B">
      <w:pPr>
        <w:widowControl w:val="0"/>
        <w:numPr>
          <w:ilvl w:val="0"/>
          <w:numId w:val="5"/>
        </w:numPr>
        <w:autoSpaceDE w:val="0"/>
        <w:autoSpaceDN w:val="0"/>
        <w:adjustRightInd w:val="0"/>
        <w:spacing w:after="13" w:line="251" w:lineRule="auto"/>
        <w:jc w:val="both"/>
        <w:rPr>
          <w:rFonts w:ascii="Times New Roman" w:hAnsi="Times New Roman" w:cs="Times New Roman"/>
          <w:bCs/>
          <w:sz w:val="24"/>
          <w:szCs w:val="24"/>
          <w:u w:val="single"/>
        </w:rPr>
      </w:pPr>
      <w:r w:rsidRPr="004D453B">
        <w:rPr>
          <w:rFonts w:ascii="Times New Roman" w:hAnsi="Times New Roman" w:cs="Times New Roman"/>
          <w:sz w:val="24"/>
          <w:szCs w:val="24"/>
        </w:rPr>
        <w:t>Must be able to pass a pre-employment drug screen, background check, and physical.</w:t>
      </w:r>
    </w:p>
    <w:p w:rsidR="004D453B" w:rsidRPr="004D453B" w:rsidRDefault="004D453B" w:rsidP="004D453B">
      <w:pPr>
        <w:widowControl w:val="0"/>
        <w:numPr>
          <w:ilvl w:val="0"/>
          <w:numId w:val="5"/>
        </w:numPr>
        <w:autoSpaceDE w:val="0"/>
        <w:autoSpaceDN w:val="0"/>
        <w:adjustRightInd w:val="0"/>
        <w:spacing w:after="13" w:line="251" w:lineRule="auto"/>
        <w:jc w:val="both"/>
        <w:rPr>
          <w:rFonts w:ascii="Times New Roman" w:hAnsi="Times New Roman" w:cs="Times New Roman"/>
          <w:bCs/>
          <w:sz w:val="24"/>
          <w:szCs w:val="24"/>
          <w:u w:val="single"/>
        </w:rPr>
      </w:pPr>
      <w:r w:rsidRPr="004D453B">
        <w:rPr>
          <w:rFonts w:ascii="Times New Roman" w:hAnsi="Times New Roman" w:cs="Times New Roman"/>
          <w:sz w:val="24"/>
          <w:szCs w:val="24"/>
        </w:rPr>
        <w:t xml:space="preserve">Must be able to lift up to 40 pounds.  </w:t>
      </w:r>
    </w:p>
    <w:p w:rsidR="004D453B" w:rsidRPr="004D453B" w:rsidRDefault="004D453B" w:rsidP="004D453B">
      <w:pPr>
        <w:widowControl w:val="0"/>
        <w:numPr>
          <w:ilvl w:val="0"/>
          <w:numId w:val="5"/>
        </w:numPr>
        <w:autoSpaceDE w:val="0"/>
        <w:autoSpaceDN w:val="0"/>
        <w:adjustRightInd w:val="0"/>
        <w:spacing w:after="13" w:line="251" w:lineRule="auto"/>
        <w:jc w:val="both"/>
        <w:rPr>
          <w:rFonts w:ascii="Times New Roman" w:hAnsi="Times New Roman" w:cs="Times New Roman"/>
          <w:bCs/>
          <w:sz w:val="24"/>
          <w:szCs w:val="24"/>
          <w:u w:val="single"/>
        </w:rPr>
      </w:pPr>
      <w:r w:rsidRPr="004D453B">
        <w:rPr>
          <w:rFonts w:ascii="Times New Roman" w:hAnsi="Times New Roman" w:cs="Times New Roman"/>
          <w:sz w:val="24"/>
          <w:szCs w:val="24"/>
        </w:rPr>
        <w:t xml:space="preserve">Must be able to sit for long periods of time. </w:t>
      </w:r>
    </w:p>
    <w:p w:rsidR="004D453B" w:rsidRPr="004D453B" w:rsidRDefault="004D453B" w:rsidP="004D453B">
      <w:pPr>
        <w:widowControl w:val="0"/>
        <w:autoSpaceDE w:val="0"/>
        <w:autoSpaceDN w:val="0"/>
        <w:adjustRightInd w:val="0"/>
        <w:spacing w:after="0" w:line="235" w:lineRule="auto"/>
        <w:jc w:val="both"/>
        <w:rPr>
          <w:rFonts w:ascii="Times New Roman" w:eastAsia="Times New Roman" w:hAnsi="Times New Roman" w:cs="Times New Roman"/>
          <w:sz w:val="24"/>
          <w:szCs w:val="23"/>
        </w:rPr>
      </w:pPr>
    </w:p>
    <w:p w:rsidR="004D453B" w:rsidRPr="004D453B" w:rsidRDefault="004D453B" w:rsidP="004D453B">
      <w:pPr>
        <w:widowControl w:val="0"/>
        <w:autoSpaceDE w:val="0"/>
        <w:autoSpaceDN w:val="0"/>
        <w:adjustRightInd w:val="0"/>
        <w:spacing w:after="0" w:line="235" w:lineRule="auto"/>
        <w:jc w:val="both"/>
        <w:rPr>
          <w:rFonts w:ascii="Times New Roman" w:eastAsia="Times New Roman" w:hAnsi="Times New Roman" w:cs="Times New Roman"/>
          <w:sz w:val="24"/>
          <w:szCs w:val="23"/>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Employee’s Signature</w:t>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t>Date</w:t>
      </w:r>
    </w:p>
    <w:p w:rsidR="004D453B" w:rsidRPr="004D453B" w:rsidRDefault="004D453B" w:rsidP="004D453B">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453B">
        <w:rPr>
          <w:rFonts w:ascii="Times New Roman" w:eastAsia="Times New Roman" w:hAnsi="Times New Roman" w:cs="Times New Roman"/>
          <w:sz w:val="24"/>
          <w:szCs w:val="24"/>
        </w:rPr>
        <w:t>Supervisor’s Signature</w:t>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r>
      <w:r w:rsidRPr="004D453B">
        <w:rPr>
          <w:rFonts w:ascii="Times New Roman" w:eastAsia="Times New Roman" w:hAnsi="Times New Roman" w:cs="Times New Roman"/>
          <w:sz w:val="24"/>
          <w:szCs w:val="24"/>
        </w:rPr>
        <w:tab/>
        <w:t>Date</w:t>
      </w:r>
    </w:p>
    <w:p w:rsidR="004D453B" w:rsidRPr="004D453B" w:rsidRDefault="004D453B" w:rsidP="004D453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D453B" w:rsidRPr="004D453B" w:rsidRDefault="004D453B" w:rsidP="004D453B">
      <w:pPr>
        <w:widowControl w:val="0"/>
        <w:autoSpaceDE w:val="0"/>
        <w:autoSpaceDN w:val="0"/>
        <w:adjustRightInd w:val="0"/>
        <w:spacing w:after="0" w:line="240" w:lineRule="auto"/>
        <w:rPr>
          <w:rFonts w:ascii="Times New Roman" w:eastAsia="Times New Roman" w:hAnsi="Times New Roman" w:cs="Times New Roman"/>
          <w:sz w:val="20"/>
          <w:szCs w:val="24"/>
        </w:rPr>
      </w:pPr>
    </w:p>
    <w:p w:rsidR="00A60566" w:rsidRDefault="00A60566">
      <w:bookmarkStart w:id="0" w:name="_GoBack"/>
      <w:bookmarkEnd w:id="0"/>
    </w:p>
    <w:sectPr w:rsidR="00A60566" w:rsidSect="004D45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E9" w:rsidRDefault="00A506E9" w:rsidP="004D453B">
      <w:pPr>
        <w:spacing w:after="0" w:line="240" w:lineRule="auto"/>
      </w:pPr>
      <w:r>
        <w:separator/>
      </w:r>
    </w:p>
  </w:endnote>
  <w:endnote w:type="continuationSeparator" w:id="0">
    <w:p w:rsidR="00A506E9" w:rsidRDefault="00A506E9" w:rsidP="004D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17" w:rsidRDefault="00A61294" w:rsidP="00003417">
    <w:pPr>
      <w:pStyle w:val="Footer"/>
      <w:jc w:val="center"/>
    </w:pPr>
    <w:r>
      <w:t>RAP Specialist I &amp; II</w:t>
    </w:r>
  </w:p>
  <w:p w:rsidR="00003417" w:rsidRDefault="00A61294" w:rsidP="00003417">
    <w:pPr>
      <w:pStyle w:val="Footer"/>
      <w:jc w:val="center"/>
    </w:pPr>
    <w:r>
      <w:t xml:space="preserve">Approved by B.C. on </w:t>
    </w:r>
    <w:r w:rsidR="00A61A9E">
      <w:t>03/28/2019</w:t>
    </w:r>
  </w:p>
  <w:p w:rsidR="00003417" w:rsidRDefault="00A61294" w:rsidP="00003417">
    <w:pPr>
      <w:pStyle w:val="Footer"/>
      <w:jc w:val="center"/>
    </w:pPr>
    <w: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17" w:rsidRDefault="00A61294" w:rsidP="00003417">
    <w:pPr>
      <w:pStyle w:val="Footer"/>
      <w:jc w:val="center"/>
    </w:pPr>
    <w:r>
      <w:t>RAP Specialist I &amp; II</w:t>
    </w:r>
  </w:p>
  <w:p w:rsidR="00003417" w:rsidRDefault="00A61A9E" w:rsidP="00003417">
    <w:pPr>
      <w:pStyle w:val="Footer"/>
      <w:jc w:val="center"/>
    </w:pPr>
    <w:r>
      <w:t>Approved by B.C on 03/28/2019</w:t>
    </w:r>
  </w:p>
  <w:p w:rsidR="00003417" w:rsidRDefault="004D453B" w:rsidP="00003417">
    <w:pPr>
      <w:pStyle w:val="Footer"/>
      <w:jc w:val="center"/>
    </w:pPr>
    <w:r>
      <w:t>Page 1</w:t>
    </w:r>
    <w:r w:rsidR="00A61294">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E9" w:rsidRDefault="00A506E9" w:rsidP="004D453B">
      <w:pPr>
        <w:spacing w:after="0" w:line="240" w:lineRule="auto"/>
      </w:pPr>
      <w:r>
        <w:separator/>
      </w:r>
    </w:p>
  </w:footnote>
  <w:footnote w:type="continuationSeparator" w:id="0">
    <w:p w:rsidR="00A506E9" w:rsidRDefault="00A506E9" w:rsidP="004D4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6C2"/>
    <w:multiLevelType w:val="hybridMultilevel"/>
    <w:tmpl w:val="CD281E6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94804"/>
    <w:multiLevelType w:val="hybridMultilevel"/>
    <w:tmpl w:val="EBC4802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E37BBF"/>
    <w:multiLevelType w:val="hybridMultilevel"/>
    <w:tmpl w:val="21202A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14DF1"/>
    <w:multiLevelType w:val="hybridMultilevel"/>
    <w:tmpl w:val="958A38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6C35C9"/>
    <w:multiLevelType w:val="hybridMultilevel"/>
    <w:tmpl w:val="2C94973A"/>
    <w:lvl w:ilvl="0" w:tplc="0409000F">
      <w:start w:val="1"/>
      <w:numFmt w:val="decimal"/>
      <w:lvlText w:val="%1."/>
      <w:lvlJc w:val="left"/>
      <w:pPr>
        <w:ind w:left="370" w:hanging="360"/>
      </w:p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4A"/>
    <w:rsid w:val="00270650"/>
    <w:rsid w:val="00437E12"/>
    <w:rsid w:val="004D453B"/>
    <w:rsid w:val="00861C04"/>
    <w:rsid w:val="00A506E9"/>
    <w:rsid w:val="00A60566"/>
    <w:rsid w:val="00A61294"/>
    <w:rsid w:val="00A61A9E"/>
    <w:rsid w:val="00B7314A"/>
    <w:rsid w:val="00F4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FAEE5-3AC8-4092-A9B0-5DB08C9D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53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4D453B"/>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D4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3B"/>
    <w:rPr>
      <w:rFonts w:ascii="Segoe UI" w:hAnsi="Segoe UI" w:cs="Segoe UI"/>
      <w:sz w:val="18"/>
      <w:szCs w:val="18"/>
    </w:rPr>
  </w:style>
  <w:style w:type="paragraph" w:styleId="Header">
    <w:name w:val="header"/>
    <w:basedOn w:val="Normal"/>
    <w:link w:val="HeaderChar"/>
    <w:uiPriority w:val="99"/>
    <w:unhideWhenUsed/>
    <w:rsid w:val="004D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5</cp:revision>
  <cp:lastPrinted>2019-03-20T17:28:00Z</cp:lastPrinted>
  <dcterms:created xsi:type="dcterms:W3CDTF">2019-03-20T16:28:00Z</dcterms:created>
  <dcterms:modified xsi:type="dcterms:W3CDTF">2019-04-01T20:21:00Z</dcterms:modified>
</cp:coreProperties>
</file>